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000"/>
      </w:tblPr>
      <w:tblGrid>
        <w:gridCol w:w="842"/>
        <w:gridCol w:w="783"/>
        <w:gridCol w:w="192"/>
        <w:gridCol w:w="690"/>
        <w:gridCol w:w="402"/>
        <w:gridCol w:w="1447"/>
        <w:gridCol w:w="662"/>
        <w:gridCol w:w="1035"/>
        <w:gridCol w:w="613"/>
        <w:gridCol w:w="380"/>
        <w:gridCol w:w="150"/>
        <w:gridCol w:w="700"/>
        <w:gridCol w:w="851"/>
        <w:gridCol w:w="121"/>
        <w:gridCol w:w="842"/>
        <w:gridCol w:w="576"/>
      </w:tblGrid>
      <w:tr w:rsidR="00AF7E08" w:rsidRPr="00D040AA" w:rsidTr="004203D8">
        <w:trPr>
          <w:trHeight w:val="453"/>
          <w:jc w:val="center"/>
        </w:trPr>
        <w:tc>
          <w:tcPr>
            <w:tcW w:w="8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0E7B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举办</w:t>
            </w:r>
            <w:r w:rsidR="000E7B01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_______</w:t>
            </w:r>
            <w:r w:rsidRPr="00D040AA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会议预</w:t>
            </w:r>
            <w:r w:rsidR="000E7B01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（</w:t>
            </w:r>
            <w:r w:rsidRPr="00D040AA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决</w:t>
            </w:r>
            <w:r w:rsidR="000E7B01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）</w:t>
            </w:r>
            <w:r w:rsidRPr="00D040AA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算表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7E08" w:rsidRPr="00D040AA" w:rsidTr="009107DB">
        <w:trPr>
          <w:trHeight w:val="390"/>
          <w:jc w:val="center"/>
        </w:trPr>
        <w:tc>
          <w:tcPr>
            <w:tcW w:w="8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F443AB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单位盖章                                                 年    月    日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7E08" w:rsidRPr="00D040AA" w:rsidTr="004203D8">
        <w:trPr>
          <w:trHeight w:val="342"/>
          <w:jc w:val="center"/>
        </w:trPr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组织单位名称</w:t>
            </w:r>
          </w:p>
        </w:tc>
        <w:tc>
          <w:tcPr>
            <w:tcW w:w="27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会议类</w:t>
            </w:r>
            <w:r w:rsidR="000E7B01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别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>（见备注）</w:t>
            </w:r>
          </w:p>
        </w:tc>
        <w:tc>
          <w:tcPr>
            <w:tcW w:w="3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AF7E08" w:rsidRPr="00D040AA" w:rsidTr="004203D8">
        <w:trPr>
          <w:trHeight w:val="342"/>
          <w:jc w:val="center"/>
        </w:trPr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7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7E08" w:rsidRPr="00D040AA" w:rsidTr="004203D8">
        <w:trPr>
          <w:trHeight w:val="530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项目代码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会议人数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AF7E08" w:rsidRPr="00D040AA" w:rsidTr="004203D8">
        <w:trPr>
          <w:trHeight w:val="492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会议时间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会议地点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F7E08" w:rsidRPr="00D040AA" w:rsidTr="00F443AB">
        <w:trPr>
          <w:trHeight w:val="357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会议概况</w:t>
            </w:r>
          </w:p>
        </w:tc>
        <w:tc>
          <w:tcPr>
            <w:tcW w:w="85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AF7E08" w:rsidRPr="00D040AA" w:rsidTr="004203D8">
        <w:trPr>
          <w:trHeight w:val="444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经费来源</w:t>
            </w:r>
          </w:p>
        </w:tc>
        <w:tc>
          <w:tcPr>
            <w:tcW w:w="85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预算拨款  </w:t>
            </w: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科研经费  </w:t>
            </w: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收取会议费  </w:t>
            </w: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>赞助费</w:t>
            </w:r>
          </w:p>
        </w:tc>
      </w:tr>
      <w:tr w:rsidR="00AF7E08" w:rsidRPr="00D040AA" w:rsidTr="0063407C">
        <w:trPr>
          <w:trHeight w:val="342"/>
          <w:jc w:val="center"/>
        </w:trPr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会议收入情况</w:t>
            </w:r>
          </w:p>
        </w:tc>
        <w:tc>
          <w:tcPr>
            <w:tcW w:w="55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金额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AF7E08" w:rsidRPr="00D040AA" w:rsidTr="0063407C">
        <w:trPr>
          <w:trHeight w:val="325"/>
          <w:jc w:val="center"/>
        </w:trPr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55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422"/>
          <w:jc w:val="center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会议支出明细内容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开支范围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金额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支付方式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纳入综合定额费用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1.住宿费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2.伙食费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3.其他费用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3.1会议室租金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3.2交通费　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3.3文印费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3.4其他　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小计=3.1+3.2+3.3+3.4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4.纳入定额小计=1+2+3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不纳入综合定额费用  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5.会议承担城市间交通费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63407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6.</w:t>
            </w:r>
            <w:r w:rsidR="009B7AAA">
              <w:rPr>
                <w:rFonts w:ascii="宋体" w:hAnsi="宋体" w:cs="宋体" w:hint="eastAsia"/>
                <w:color w:val="000000"/>
                <w:sz w:val="22"/>
              </w:rPr>
              <w:t>专家劳务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费用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7.会议论文出版费等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8.不纳入定额小计=5+6+7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3407C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总计=4+8（大写）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7C" w:rsidRPr="00D040AA" w:rsidRDefault="0063407C" w:rsidP="0063407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万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 w:rsidR="00E274BC" w:rsidRPr="00E274B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仟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 w:rsidR="00E274BC" w:rsidRPr="00E274B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佰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 w:rsidR="00E274BC" w:rsidRPr="00E274B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拾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元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角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分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 w:rsidRPr="0063407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（小写）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　</w:t>
            </w:r>
          </w:p>
        </w:tc>
      </w:tr>
      <w:tr w:rsidR="0063407C" w:rsidRPr="00D040AA" w:rsidTr="006518E8">
        <w:trPr>
          <w:trHeight w:val="687"/>
          <w:jc w:val="center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07C" w:rsidRPr="00D040AA" w:rsidRDefault="0063407C" w:rsidP="006340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单位负责人签字</w:t>
            </w:r>
          </w:p>
        </w:tc>
        <w:tc>
          <w:tcPr>
            <w:tcW w:w="7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07C" w:rsidRPr="00D040AA" w:rsidRDefault="0063407C" w:rsidP="007C6BDF">
            <w:pPr>
              <w:widowControl/>
              <w:ind w:firstLineChars="147" w:firstLine="325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项目负责人签字　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                 </w:t>
            </w: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经办人签字</w:t>
            </w:r>
          </w:p>
        </w:tc>
      </w:tr>
      <w:tr w:rsidR="0063407C" w:rsidRPr="00D040AA" w:rsidTr="0063407C">
        <w:trPr>
          <w:trHeight w:val="426"/>
          <w:jc w:val="center"/>
        </w:trPr>
        <w:tc>
          <w:tcPr>
            <w:tcW w:w="605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7C" w:rsidRDefault="0063407C" w:rsidP="0063407C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：</w:t>
            </w:r>
            <w:r w:rsidRPr="004D204A">
              <w:rPr>
                <w:rFonts w:ascii="宋体" w:hAnsi="宋体" w:cs="宋体" w:hint="eastAsia"/>
                <w:b/>
                <w:bCs/>
                <w:color w:val="000000"/>
              </w:rPr>
              <w:t>《</w:t>
            </w:r>
            <w:r w:rsidRPr="004D204A">
              <w:rPr>
                <w:rFonts w:ascii="宋体" w:hAnsi="宋体" w:cs="宋体" w:hint="eastAsia"/>
                <w:b/>
                <w:color w:val="000000"/>
                <w:sz w:val="20"/>
                <w:szCs w:val="21"/>
              </w:rPr>
              <w:t>山东大学会议费管理办法》（山大财字[2016]40号）</w:t>
            </w:r>
          </w:p>
          <w:p w:rsidR="0063407C" w:rsidRPr="00D040AA" w:rsidRDefault="0063407C" w:rsidP="006340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 xml:space="preserve">清晰、完整地反映会议收支情况，请认真、仔细填写，在借款和报账时提供本表。 </w:t>
            </w:r>
          </w:p>
          <w:p w:rsidR="0063407C" w:rsidRDefault="0063407C" w:rsidP="006340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>.会议费用请在会议结束1个月内一次性报销完毕。结账后收取的会议费如有结余，须按照学校经济管理办法办理结余分配。</w:t>
            </w:r>
          </w:p>
          <w:p w:rsidR="0063407C" w:rsidRDefault="0063407C" w:rsidP="006340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>.（1）借款时需附：会议通知、举办会议预算表、借款单</w:t>
            </w:r>
            <w:r w:rsidR="004D204A">
              <w:rPr>
                <w:rFonts w:ascii="宋体" w:hAnsi="宋体" w:cs="宋体" w:hint="eastAsia"/>
                <w:color w:val="000000"/>
                <w:szCs w:val="21"/>
              </w:rPr>
              <w:t>等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>。（2）报销时需附：会议通知、举办会议决算表、参会人员签到表、发票、明细清单、委托合同（协议）等。</w:t>
            </w:r>
          </w:p>
          <w:p w:rsidR="0063407C" w:rsidRPr="00D040AA" w:rsidRDefault="0063407C" w:rsidP="0063407C">
            <w:pPr>
              <w:ind w:firstLineChars="200" w:firstLine="420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4.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>不尽事项请另附说明。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会议类别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会议费综合定额控制标准</w:t>
            </w:r>
          </w:p>
        </w:tc>
      </w:tr>
      <w:tr w:rsidR="0063407C" w:rsidRPr="00D040AA" w:rsidTr="004D204A">
        <w:trPr>
          <w:trHeight w:val="515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7C" w:rsidRPr="00D040AA" w:rsidRDefault="0063407C" w:rsidP="00BE35EB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63407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住宿费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伙食费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其他费用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</w:tr>
      <w:tr w:rsidR="0063407C" w:rsidRPr="00D040AA" w:rsidTr="004D204A">
        <w:trPr>
          <w:trHeight w:val="538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国内管理会议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550</w:t>
            </w:r>
          </w:p>
        </w:tc>
      </w:tr>
      <w:tr w:rsidR="0063407C" w:rsidRPr="00D040AA" w:rsidTr="004D204A">
        <w:trPr>
          <w:trHeight w:val="432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国内业务会议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650</w:t>
            </w:r>
          </w:p>
        </w:tc>
      </w:tr>
      <w:tr w:rsidR="0063407C" w:rsidRPr="00D040AA" w:rsidTr="004D204A">
        <w:trPr>
          <w:trHeight w:val="510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重要学术会议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750</w:t>
            </w:r>
          </w:p>
        </w:tc>
      </w:tr>
      <w:tr w:rsidR="0063407C" w:rsidRPr="00D040AA" w:rsidTr="004D204A">
        <w:trPr>
          <w:trHeight w:val="418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在华举办国际会议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1200</w:t>
            </w:r>
          </w:p>
        </w:tc>
      </w:tr>
    </w:tbl>
    <w:p w:rsidR="004E196D" w:rsidRPr="0011283B" w:rsidRDefault="004E196D" w:rsidP="00115906">
      <w:pPr>
        <w:spacing w:line="20" w:lineRule="exact"/>
        <w:rPr>
          <w:rFonts w:ascii="仿宋_GB2312" w:eastAsia="仿宋_GB2312" w:hAnsi="仿宋_GB2312" w:cs="仿宋_GB2312"/>
          <w:color w:val="000000"/>
          <w:sz w:val="36"/>
        </w:rPr>
      </w:pPr>
      <w:bookmarkStart w:id="0" w:name="_GoBack"/>
      <w:bookmarkEnd w:id="0"/>
    </w:p>
    <w:sectPr w:rsidR="004E196D" w:rsidRPr="0011283B" w:rsidSect="00F443AB">
      <w:pgSz w:w="11906" w:h="16838"/>
      <w:pgMar w:top="1701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07" w:rsidRDefault="000E3D07" w:rsidP="00DF5885">
      <w:r>
        <w:separator/>
      </w:r>
    </w:p>
  </w:endnote>
  <w:endnote w:type="continuationSeparator" w:id="1">
    <w:p w:rsidR="000E3D07" w:rsidRDefault="000E3D07" w:rsidP="00DF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07" w:rsidRDefault="000E3D07" w:rsidP="00DF5885">
      <w:r>
        <w:separator/>
      </w:r>
    </w:p>
  </w:footnote>
  <w:footnote w:type="continuationSeparator" w:id="1">
    <w:p w:rsidR="000E3D07" w:rsidRDefault="000E3D07" w:rsidP="00DF5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7C5F"/>
    <w:rsid w:val="000112DE"/>
    <w:rsid w:val="000A0619"/>
    <w:rsid w:val="000A3E7D"/>
    <w:rsid w:val="000B344F"/>
    <w:rsid w:val="000E3D07"/>
    <w:rsid w:val="000E7B01"/>
    <w:rsid w:val="000F3DF6"/>
    <w:rsid w:val="00106C95"/>
    <w:rsid w:val="0011283B"/>
    <w:rsid w:val="00115906"/>
    <w:rsid w:val="001228E9"/>
    <w:rsid w:val="001B4B0E"/>
    <w:rsid w:val="001D2C79"/>
    <w:rsid w:val="00211342"/>
    <w:rsid w:val="00214DD1"/>
    <w:rsid w:val="00232D48"/>
    <w:rsid w:val="002A348B"/>
    <w:rsid w:val="00342720"/>
    <w:rsid w:val="00367325"/>
    <w:rsid w:val="00396751"/>
    <w:rsid w:val="003B3F3D"/>
    <w:rsid w:val="003C2553"/>
    <w:rsid w:val="003F6259"/>
    <w:rsid w:val="004269E8"/>
    <w:rsid w:val="004A4874"/>
    <w:rsid w:val="004D204A"/>
    <w:rsid w:val="004D3A9A"/>
    <w:rsid w:val="004E196D"/>
    <w:rsid w:val="004F34A0"/>
    <w:rsid w:val="005326CE"/>
    <w:rsid w:val="00582A84"/>
    <w:rsid w:val="005D6D39"/>
    <w:rsid w:val="005E3750"/>
    <w:rsid w:val="006062ED"/>
    <w:rsid w:val="0063407C"/>
    <w:rsid w:val="00662E3D"/>
    <w:rsid w:val="00672A68"/>
    <w:rsid w:val="00685564"/>
    <w:rsid w:val="006A6C27"/>
    <w:rsid w:val="006E716A"/>
    <w:rsid w:val="00703209"/>
    <w:rsid w:val="00712B41"/>
    <w:rsid w:val="00731A5F"/>
    <w:rsid w:val="00734EB3"/>
    <w:rsid w:val="007671DF"/>
    <w:rsid w:val="007B2898"/>
    <w:rsid w:val="007C6BDF"/>
    <w:rsid w:val="008024A0"/>
    <w:rsid w:val="0088174F"/>
    <w:rsid w:val="009107DB"/>
    <w:rsid w:val="00926A03"/>
    <w:rsid w:val="00944B2E"/>
    <w:rsid w:val="00955016"/>
    <w:rsid w:val="009B7AAA"/>
    <w:rsid w:val="009D298C"/>
    <w:rsid w:val="00A027AE"/>
    <w:rsid w:val="00A77C5F"/>
    <w:rsid w:val="00A81110"/>
    <w:rsid w:val="00AB7961"/>
    <w:rsid w:val="00AF47C9"/>
    <w:rsid w:val="00AF7E08"/>
    <w:rsid w:val="00B13854"/>
    <w:rsid w:val="00B512D6"/>
    <w:rsid w:val="00B742EB"/>
    <w:rsid w:val="00B86670"/>
    <w:rsid w:val="00BA16BE"/>
    <w:rsid w:val="00C05602"/>
    <w:rsid w:val="00C06C28"/>
    <w:rsid w:val="00C817C0"/>
    <w:rsid w:val="00CB36F1"/>
    <w:rsid w:val="00CC0188"/>
    <w:rsid w:val="00CE7E2C"/>
    <w:rsid w:val="00D178C9"/>
    <w:rsid w:val="00D269E3"/>
    <w:rsid w:val="00DF5885"/>
    <w:rsid w:val="00E274BC"/>
    <w:rsid w:val="00E70AB7"/>
    <w:rsid w:val="00E87D98"/>
    <w:rsid w:val="00EB1B45"/>
    <w:rsid w:val="00F443AB"/>
    <w:rsid w:val="00F629DC"/>
    <w:rsid w:val="00FB4281"/>
    <w:rsid w:val="0BE9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5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5885"/>
    <w:rPr>
      <w:sz w:val="18"/>
      <w:szCs w:val="18"/>
    </w:rPr>
  </w:style>
  <w:style w:type="paragraph" w:styleId="a4">
    <w:name w:val="footer"/>
    <w:basedOn w:val="a"/>
    <w:link w:val="Char0"/>
    <w:uiPriority w:val="99"/>
    <w:rsid w:val="00DF5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885"/>
    <w:rPr>
      <w:sz w:val="18"/>
      <w:szCs w:val="18"/>
    </w:rPr>
  </w:style>
  <w:style w:type="paragraph" w:styleId="a5">
    <w:name w:val="Balloon Text"/>
    <w:basedOn w:val="a"/>
    <w:link w:val="Char1"/>
    <w:rsid w:val="00E87D98"/>
    <w:rPr>
      <w:sz w:val="18"/>
      <w:szCs w:val="18"/>
    </w:rPr>
  </w:style>
  <w:style w:type="character" w:customStyle="1" w:styleId="Char1">
    <w:name w:val="批注框文本 Char"/>
    <w:basedOn w:val="a0"/>
    <w:link w:val="a5"/>
    <w:rsid w:val="00E87D98"/>
    <w:rPr>
      <w:sz w:val="18"/>
      <w:szCs w:val="18"/>
    </w:rPr>
  </w:style>
  <w:style w:type="paragraph" w:styleId="a6">
    <w:name w:val="Revision"/>
    <w:hidden/>
    <w:uiPriority w:val="99"/>
    <w:unhideWhenUsed/>
    <w:rsid w:val="00CB36F1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2016-08-25T03:14:00Z</cp:lastPrinted>
  <dcterms:created xsi:type="dcterms:W3CDTF">2016-11-02T06:38:00Z</dcterms:created>
  <dcterms:modified xsi:type="dcterms:W3CDTF">2019-01-03T06:24:00Z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