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宋体" w:eastAsia="华文仿宋" w:cs="宋体"/>
          <w:b/>
          <w:bCs/>
          <w:color w:val="000000"/>
          <w:sz w:val="32"/>
          <w:szCs w:val="32"/>
        </w:rPr>
        <w:t>2020年及以前年度未确认科研经费认领及入账工作流程</w:t>
      </w:r>
    </w:p>
    <w:tbl>
      <w:tblPr>
        <w:tblStyle w:val="2"/>
        <w:tblW w:w="0" w:type="auto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6"/>
        <w:gridCol w:w="698"/>
        <w:gridCol w:w="4842"/>
        <w:gridCol w:w="7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步骤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程序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线下审批流程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办理部门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第一步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查询认领经费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在《2020年及以前年度未确认科研经费查询明细表》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附件1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查询到款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第二步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办理科研经费入账单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携带科研合同或科研任务书，至科研管理部门开具科研经费入账单或收入分成入账单。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科学技术研究院：中心校区明德楼C座410室（0531-88364752）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yellow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人文社科研究院：中心校区明德楼B座421室（0531-88364584）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科技创新军民融合研究院：中心校区明德楼C座402室（0531-88361828）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前沿交叉科学青岛研究院（学术研究办公室）：华岗苑西楼429室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（0532-58630285、58630296）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人文社会科学青岛研究院：华岗苑东楼311室（0532-58630203）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第三步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财务立项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确认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携带①科研经费入账单或收入分成入账单②科研任务书（纵向）或科研合同（横向），至科研财务科办理财务立项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确认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t>。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财务部科研财务科：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中心校区：明德楼C座206室（0531-88364367）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青岛校区：会计服务大厅2号窗口（华岗苑西楼111室，0532-58630266）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第四步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领取或开具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票据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领取</w:t>
            </w:r>
            <w:r>
              <w:rPr>
                <w:rFonts w:ascii="宋体" w:hAnsi="宋体" w:eastAsia="宋体" w:cs="宋体"/>
                <w:kern w:val="0"/>
                <w:sz w:val="22"/>
              </w:rPr>
              <w:t>预借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票据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携带科研经费入账单或收入分成入账单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中心校区：明德楼B座103室（0531-88364834）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青岛校区：会计服务大厅3号窗口（华岗苑西楼111室，0532-58630090）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开具票据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开具增值税发票：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（1）普通发票：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财务系统“网上开票”预约后，携带①1张“山东大学报销结算单”（学院盖章、项目负责人签字）或网上开票系统打印“增值税表”②山东大学预借发票（收据）审批表③科研合同复印件④科研经费入账单或收入分成入账单⑤免税需提供免税证明复印件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（2）专用发票：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除上述①、②、③、④项材料外，另提供对方单位的营业执照复印件、地址电话、开户银行及账号。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2.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开具中央资金往来收据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：</w:t>
            </w:r>
            <w:r>
              <w:rPr>
                <w:rFonts w:ascii="宋体" w:hAnsi="宋体" w:eastAsia="宋体" w:cs="宋体"/>
                <w:kern w:val="0"/>
                <w:sz w:val="22"/>
              </w:rPr>
              <w:t>携带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①科研经费入账单或收入分成入账单②科研合同或科研任务书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中心校区：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增值税发票：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明德楼B座103室（0531-88364834）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中央资金往来收据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：明德楼C座报账大厅1号窗口（0531-88369752）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趵突泉校区：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综合楼234室（0531-88382169）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千佛山校区：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东配楼1层报账大厅（0531-88399037）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青岛校区：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会计服务大厅3号窗口（华岗苑西楼111室，0532-58630090）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第五步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科研经费入账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携带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科研经费入账单或收入分成入账单、发票记账联或收据记账联、预借过发票的需提供增值税缴税收据或借款单报销联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、科研合同复印件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中心校区：明德楼C座报账大厅2号窗口（0531-88369752）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趵突泉校区：综合楼234室（0531-88382169）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千佛山校区：东配楼1层报账大厅（0531-88399037）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青岛校区：会计服务大厅2号窗口（华岗苑西楼111室，0532-58630266）</w:t>
            </w:r>
          </w:p>
        </w:tc>
      </w:tr>
    </w:tbl>
    <w:p/>
    <w:sectPr>
      <w:pgSz w:w="16838" w:h="11906" w:orient="landscape"/>
      <w:pgMar w:top="397" w:right="1457" w:bottom="397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DD43"/>
    <w:multiLevelType w:val="singleLevel"/>
    <w:tmpl w:val="DF16DD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284B"/>
    <w:rsid w:val="0A717AE0"/>
    <w:rsid w:val="0C2318FE"/>
    <w:rsid w:val="25123392"/>
    <w:rsid w:val="255436CE"/>
    <w:rsid w:val="26F96EC7"/>
    <w:rsid w:val="2D41773B"/>
    <w:rsid w:val="3DC64EC1"/>
    <w:rsid w:val="430F32BB"/>
    <w:rsid w:val="45537F4E"/>
    <w:rsid w:val="4B1F0F1A"/>
    <w:rsid w:val="52AD3274"/>
    <w:rsid w:val="5D674F1A"/>
    <w:rsid w:val="5E954A0C"/>
    <w:rsid w:val="65310AC8"/>
    <w:rsid w:val="683A5269"/>
    <w:rsid w:val="76F7628C"/>
    <w:rsid w:val="7807181F"/>
    <w:rsid w:val="7A3C4F27"/>
    <w:rsid w:val="7D0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2021-01-10T03:54:00Z</dcterms:created>
  <dc:creator>Administrator</dc:creator>
  <cp:lastModifiedBy>莲~鑫</cp:lastModifiedBy>
  <dcterms:modified xsi:type="dcterms:W3CDTF">2021-01-10T09:33:00Z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